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EB" w:rsidRDefault="005A0318" w:rsidP="006251E7">
      <w:pPr>
        <w:spacing w:beforeLines="50" w:afterLines="50" w:line="56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2"/>
        </w:rPr>
        <w:t>濮阳职业技术学院</w:t>
      </w:r>
      <w:r>
        <w:rPr>
          <w:rFonts w:ascii="Times New Roman" w:eastAsia="方正小标宋简体" w:hAnsi="Times New Roman" w:cs="Times New Roman"/>
          <w:sz w:val="36"/>
          <w:szCs w:val="32"/>
        </w:rPr>
        <w:t>“</w:t>
      </w:r>
      <w:r>
        <w:rPr>
          <w:rFonts w:ascii="Times New Roman" w:eastAsia="方正小标宋简体" w:hAnsi="Times New Roman" w:cs="Times New Roman" w:hint="eastAsia"/>
          <w:sz w:val="36"/>
          <w:szCs w:val="32"/>
        </w:rPr>
        <w:t>虚拟仿真</w:t>
      </w:r>
      <w:r>
        <w:rPr>
          <w:rFonts w:ascii="Times New Roman" w:eastAsia="方正小标宋简体" w:hAnsi="Times New Roman" w:cs="Times New Roman"/>
          <w:sz w:val="36"/>
          <w:szCs w:val="32"/>
        </w:rPr>
        <w:t>实训基地</w:t>
      </w:r>
      <w:r>
        <w:rPr>
          <w:rFonts w:ascii="Times New Roman" w:eastAsia="方正小标宋简体" w:hAnsi="Times New Roman" w:cs="Times New Roman"/>
          <w:sz w:val="36"/>
          <w:szCs w:val="32"/>
        </w:rPr>
        <w:t>”</w:t>
      </w:r>
      <w:r>
        <w:rPr>
          <w:rFonts w:ascii="Times New Roman" w:eastAsia="方正小标宋简体" w:hAnsi="Times New Roman" w:cs="Times New Roman"/>
          <w:sz w:val="36"/>
          <w:szCs w:val="32"/>
        </w:rPr>
        <w:t>信息统计表</w:t>
      </w:r>
    </w:p>
    <w:tbl>
      <w:tblPr>
        <w:tblStyle w:val="3-1"/>
        <w:tblW w:w="15022" w:type="dxa"/>
        <w:tblLayout w:type="fixed"/>
        <w:tblLook w:val="04A0"/>
      </w:tblPr>
      <w:tblGrid>
        <w:gridCol w:w="906"/>
        <w:gridCol w:w="695"/>
        <w:gridCol w:w="684"/>
        <w:gridCol w:w="1237"/>
        <w:gridCol w:w="1303"/>
        <w:gridCol w:w="1424"/>
        <w:gridCol w:w="1418"/>
        <w:gridCol w:w="908"/>
        <w:gridCol w:w="908"/>
        <w:gridCol w:w="750"/>
        <w:gridCol w:w="973"/>
        <w:gridCol w:w="894"/>
        <w:gridCol w:w="988"/>
        <w:gridCol w:w="960"/>
        <w:gridCol w:w="974"/>
      </w:tblGrid>
      <w:tr w:rsidR="006251E7" w:rsidTr="006E2BEB">
        <w:trPr>
          <w:cnfStyle w:val="100000000000"/>
          <w:trHeight w:val="288"/>
        </w:trPr>
        <w:tc>
          <w:tcPr>
            <w:cnfStyle w:val="001000000000"/>
            <w:tcW w:w="906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Cs w:val="32"/>
              </w:rPr>
              <w:t>实训</w:t>
            </w: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基地名称</w:t>
            </w:r>
          </w:p>
        </w:tc>
        <w:tc>
          <w:tcPr>
            <w:tcW w:w="695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依托单位</w:t>
            </w:r>
          </w:p>
        </w:tc>
        <w:tc>
          <w:tcPr>
            <w:tcW w:w="684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投资主体</w:t>
            </w:r>
          </w:p>
        </w:tc>
        <w:tc>
          <w:tcPr>
            <w:tcW w:w="1237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共建单位</w:t>
            </w:r>
          </w:p>
        </w:tc>
        <w:tc>
          <w:tcPr>
            <w:tcW w:w="1303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受众群体</w:t>
            </w:r>
          </w:p>
        </w:tc>
        <w:tc>
          <w:tcPr>
            <w:tcW w:w="1424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辐射专业</w:t>
            </w:r>
          </w:p>
        </w:tc>
        <w:tc>
          <w:tcPr>
            <w:tcW w:w="1418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承担课程</w:t>
            </w:r>
          </w:p>
        </w:tc>
        <w:tc>
          <w:tcPr>
            <w:tcW w:w="908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Cs w:val="32"/>
              </w:rPr>
              <w:t>基地</w:t>
            </w:r>
          </w:p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Cs w:val="32"/>
              </w:rPr>
              <w:t>位置</w:t>
            </w:r>
          </w:p>
        </w:tc>
        <w:tc>
          <w:tcPr>
            <w:tcW w:w="908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建筑</w:t>
            </w:r>
          </w:p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面积</w:t>
            </w:r>
          </w:p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（平方米）</w:t>
            </w:r>
          </w:p>
        </w:tc>
        <w:tc>
          <w:tcPr>
            <w:tcW w:w="750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资产总值</w:t>
            </w:r>
          </w:p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（万元）</w:t>
            </w:r>
          </w:p>
        </w:tc>
        <w:tc>
          <w:tcPr>
            <w:tcW w:w="973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szCs w:val="32"/>
              </w:rPr>
              <w:t>主要</w:t>
            </w:r>
          </w:p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szCs w:val="32"/>
              </w:rPr>
              <w:t>资产</w:t>
            </w:r>
          </w:p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szCs w:val="32"/>
              </w:rPr>
              <w:t>设备</w:t>
            </w:r>
            <w:bookmarkStart w:id="0" w:name="_GoBack"/>
            <w:bookmarkEnd w:id="0"/>
          </w:p>
        </w:tc>
        <w:tc>
          <w:tcPr>
            <w:tcW w:w="894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szCs w:val="32"/>
              </w:rPr>
              <w:t>行业</w:t>
            </w:r>
          </w:p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szCs w:val="32"/>
              </w:rPr>
              <w:t>面向</w:t>
            </w:r>
          </w:p>
        </w:tc>
        <w:tc>
          <w:tcPr>
            <w:tcW w:w="988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Cs w:val="32"/>
              </w:rPr>
              <w:t>是否</w:t>
            </w: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承担非教学任务</w:t>
            </w:r>
          </w:p>
        </w:tc>
        <w:tc>
          <w:tcPr>
            <w:tcW w:w="960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Cs w:val="32"/>
              </w:rPr>
              <w:t>创建时间（未完成创建的可写拟建成时间）</w:t>
            </w:r>
          </w:p>
        </w:tc>
        <w:tc>
          <w:tcPr>
            <w:tcW w:w="974" w:type="dxa"/>
            <w:noWrap/>
            <w:vAlign w:val="center"/>
          </w:tcPr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社会</w:t>
            </w:r>
          </w:p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32"/>
              </w:rPr>
              <w:t>服务</w:t>
            </w:r>
          </w:p>
          <w:p w:rsidR="006E2BEB" w:rsidRDefault="005A0318" w:rsidP="006251E7">
            <w:pPr>
              <w:widowControl/>
              <w:adjustRightInd w:val="0"/>
              <w:snapToGrid w:val="0"/>
              <w:spacing w:beforeLines="50" w:afterLines="50"/>
              <w:jc w:val="center"/>
              <w:textAlignment w:val="center"/>
              <w:cnfStyle w:val="10000000000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Cs w:val="32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32"/>
              </w:rPr>
              <w:t>是否允许</w:t>
            </w:r>
            <w:r>
              <w:rPr>
                <w:rFonts w:ascii="Times New Roman" w:eastAsiaTheme="minorEastAsia" w:hAnsi="Times New Roman" w:cs="Times New Roman" w:hint="eastAsia"/>
                <w:kern w:val="0"/>
                <w:szCs w:val="32"/>
              </w:rPr>
              <w:t>）</w:t>
            </w: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 w:val="restart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 w:val="restart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 w:val="restart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 w:val="restart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 w:val="restart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  <w:lang w:val="sv-SE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  <w:tr w:rsidR="006251E7" w:rsidTr="006E2BEB">
        <w:trPr>
          <w:trHeight w:val="288"/>
        </w:trPr>
        <w:tc>
          <w:tcPr>
            <w:cnfStyle w:val="001000000000"/>
            <w:tcW w:w="906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95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684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jc w:val="center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237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303" w:type="dxa"/>
            <w:vMerge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2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141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0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75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3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89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88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60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  <w:tc>
          <w:tcPr>
            <w:tcW w:w="974" w:type="dxa"/>
            <w:noWrap/>
          </w:tcPr>
          <w:p w:rsidR="006E2BEB" w:rsidRDefault="006E2BEB" w:rsidP="006251E7">
            <w:pPr>
              <w:adjustRightInd w:val="0"/>
              <w:snapToGrid w:val="0"/>
              <w:spacing w:beforeLines="50" w:afterLines="50"/>
              <w:cnfStyle w:val="000000000000"/>
              <w:rPr>
                <w:rFonts w:ascii="Times New Roman" w:eastAsiaTheme="minorEastAsia" w:hAnsi="Times New Roman" w:cs="Times New Roman"/>
                <w:szCs w:val="32"/>
              </w:rPr>
            </w:pPr>
          </w:p>
        </w:tc>
      </w:tr>
    </w:tbl>
    <w:p w:rsidR="006E2BEB" w:rsidRDefault="006E2BEB" w:rsidP="006251E7">
      <w:pPr>
        <w:spacing w:beforeLines="50" w:afterLines="50" w:line="560" w:lineRule="exact"/>
        <w:ind w:firstLineChars="200" w:firstLine="640"/>
        <w:rPr>
          <w:rFonts w:ascii="Times New Roman" w:eastAsiaTheme="minorEastAsia" w:hAnsi="Times New Roman" w:cs="Times New Roman"/>
          <w:sz w:val="32"/>
          <w:szCs w:val="32"/>
        </w:rPr>
      </w:pPr>
    </w:p>
    <w:p w:rsidR="006E2BEB" w:rsidRDefault="006E2BEB">
      <w:pPr>
        <w:spacing w:line="560" w:lineRule="exact"/>
      </w:pPr>
    </w:p>
    <w:sectPr w:rsidR="006E2BEB" w:rsidSect="006E2BEB">
      <w:pgSz w:w="16838" w:h="11906" w:orient="landscape"/>
      <w:pgMar w:top="1797" w:right="1440" w:bottom="1797" w:left="1440" w:header="851" w:footer="992" w:gutter="0"/>
      <w:cols w:space="0"/>
      <w:docGrid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18" w:rsidRDefault="005A0318" w:rsidP="006251E7">
      <w:r>
        <w:separator/>
      </w:r>
    </w:p>
  </w:endnote>
  <w:endnote w:type="continuationSeparator" w:id="1">
    <w:p w:rsidR="005A0318" w:rsidRDefault="005A0318" w:rsidP="0062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18" w:rsidRDefault="005A0318" w:rsidP="006251E7">
      <w:r>
        <w:separator/>
      </w:r>
    </w:p>
  </w:footnote>
  <w:footnote w:type="continuationSeparator" w:id="1">
    <w:p w:rsidR="005A0318" w:rsidRDefault="005A0318" w:rsidP="00625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E2BEB"/>
    <w:rsid w:val="005A0318"/>
    <w:rsid w:val="006251E7"/>
    <w:rsid w:val="006E2BEB"/>
    <w:rsid w:val="217E7B81"/>
    <w:rsid w:val="339A227F"/>
    <w:rsid w:val="615C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6E2BEB"/>
    <w:pPr>
      <w:jc w:val="left"/>
    </w:pPr>
  </w:style>
  <w:style w:type="paragraph" w:styleId="a4">
    <w:name w:val="Balloon Text"/>
    <w:basedOn w:val="a"/>
    <w:link w:val="Char0"/>
    <w:qFormat/>
    <w:rsid w:val="006E2BE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E2B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rsid w:val="006E2B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6E2BEB"/>
    <w:rPr>
      <w:b/>
      <w:bCs/>
    </w:rPr>
  </w:style>
  <w:style w:type="table" w:styleId="a8">
    <w:name w:val="Table Grid"/>
    <w:basedOn w:val="a1"/>
    <w:uiPriority w:val="59"/>
    <w:qFormat/>
    <w:rsid w:val="006E2B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E2BEB"/>
    <w:rPr>
      <w:rFonts w:ascii="Times New Roman" w:hAnsi="Times New Roman" w:cs="Times New Roman"/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1">
    <w:name w:val="Medium Grid 3 Accent 1"/>
    <w:basedOn w:val="a1"/>
    <w:uiPriority w:val="69"/>
    <w:rsid w:val="006E2BEB"/>
    <w:rPr>
      <w:rFonts w:ascii="Times New Roman" w:hAnsi="Times New Roman" w:cs="Times New Roman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character" w:styleId="a9">
    <w:name w:val="annotation reference"/>
    <w:basedOn w:val="a0"/>
    <w:uiPriority w:val="99"/>
    <w:semiHidden/>
    <w:unhideWhenUsed/>
    <w:rsid w:val="006E2BEB"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6E2BEB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E2BEB"/>
    <w:rPr>
      <w:kern w:val="2"/>
      <w:sz w:val="18"/>
      <w:szCs w:val="22"/>
    </w:rPr>
  </w:style>
  <w:style w:type="character" w:customStyle="1" w:styleId="Char2">
    <w:name w:val="页眉 Char"/>
    <w:basedOn w:val="a0"/>
    <w:link w:val="a6"/>
    <w:uiPriority w:val="99"/>
    <w:qFormat/>
    <w:rsid w:val="006E2BEB"/>
    <w:rPr>
      <w:kern w:val="2"/>
      <w:sz w:val="18"/>
      <w:szCs w:val="22"/>
    </w:rPr>
  </w:style>
  <w:style w:type="paragraph" w:styleId="aa">
    <w:name w:val="List Paragraph"/>
    <w:basedOn w:val="a"/>
    <w:uiPriority w:val="34"/>
    <w:qFormat/>
    <w:rsid w:val="006E2BEB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6E2BEB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6E2BEB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王老师</dc:creator>
  <cp:lastModifiedBy>Sky123.Org</cp:lastModifiedBy>
  <cp:revision>2</cp:revision>
  <cp:lastPrinted>2020-03-16T05:51:00Z</cp:lastPrinted>
  <dcterms:created xsi:type="dcterms:W3CDTF">2022-03-22T07:33:00Z</dcterms:created>
  <dcterms:modified xsi:type="dcterms:W3CDTF">2022-03-22T07:33:00Z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04F42DE30CAC45ACA474B3C2F97B800E</vt:lpwstr>
  </property>
</Properties>
</file>